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002060"/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sz w:val="56"/>
          <w:szCs w:val="56"/>
        </w:rPr>
        <w:drawing>
          <wp:inline distB="0" distT="0" distL="0" distR="0">
            <wp:extent cx="323383" cy="342220"/>
            <wp:effectExtent b="0" l="0" r="0" t="0"/>
            <wp:docPr descr="A logo of a city&#10;&#10;AI-generated content may be incorrect." id="1" name="image1.png"/>
            <a:graphic>
              <a:graphicData uri="http://schemas.openxmlformats.org/drawingml/2006/picture">
                <pic:pic>
                  <pic:nvPicPr>
                    <pic:cNvPr descr="A logo of a city&#10;&#10;AI-generated content may be incorrect.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3383" cy="342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ffc000"/>
          <w:sz w:val="32"/>
          <w:szCs w:val="32"/>
          <w:rtl w:val="0"/>
        </w:rPr>
        <w:t xml:space="preserve">   </w:t>
      </w:r>
      <w:r w:rsidDel="00000000" w:rsidR="00000000" w:rsidRPr="00000000">
        <w:rPr>
          <w:color w:val="ffc000"/>
          <w:sz w:val="44"/>
          <w:szCs w:val="44"/>
          <w:rtl w:val="0"/>
        </w:rPr>
        <w:t xml:space="preserve">BATH SARACENS RFC CHRISTMAS DRAW WINNERS 2025</w:t>
      </w:r>
      <w:r w:rsidDel="00000000" w:rsidR="00000000" w:rsidRPr="00000000">
        <w:rPr>
          <w:color w:val="ffc000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0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59"/>
        <w:tblGridChange w:id="0">
          <w:tblGrid>
            <w:gridCol w:w="4508"/>
            <w:gridCol w:w="4559"/>
          </w:tblGrid>
        </w:tblGridChange>
      </w:tblGrid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02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£100 First Prize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03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Leo Pike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04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£50 Second prize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05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Emily Bradley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06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Lindor Chocolates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Lee Garton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08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Rose Prosecco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09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Steve Cox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0A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Bombay Sapphire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0B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Kim Walker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0C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Port 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0D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Paul Blankley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0E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Jack Daniels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0F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Owen Swabey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0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Thorntons Chocolates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1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Les Garton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2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Taliskye Whisky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3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Jamie Navarrate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4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Malbec Red Wine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Andy Pike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6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Southern Comfort 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7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Mike Yeatman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8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Thatchers Gold 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9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Jan Walker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A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Shortbread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B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Phil Cheese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C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Crozcampo Lager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D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Owen Swabey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1E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Prosecco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Ellie Brown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0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Chardonnay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1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Paul c/o Dave Pyles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2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Pinot Noir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3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Lorraine Pyles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4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Tangqueray Gin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5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Dave Pyles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6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Heineken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7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Dave Pyles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8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Pinot Grigio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9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Roy McCulloch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A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Thorntons Chocolates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B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Rich Stockley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C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Desert Chocolates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D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Dan Tanikie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2E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Thatchers Gold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2F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Ian Stockley</w:t>
            </w:r>
          </w:p>
        </w:tc>
      </w:tr>
      <w:tr>
        <w:trPr>
          <w:cantSplit w:val="0"/>
          <w:tblHeader w:val="0"/>
        </w:trPr>
        <w:tc>
          <w:tcPr>
            <w:shd w:fill="ee0000" w:val="clear"/>
          </w:tcPr>
          <w:p w:rsidR="00000000" w:rsidDel="00000000" w:rsidP="00000000" w:rsidRDefault="00000000" w:rsidRPr="00000000" w14:paraId="00000030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Fox’s Biscuits</w:t>
            </w:r>
          </w:p>
        </w:tc>
        <w:tc>
          <w:tcPr>
            <w:shd w:fill="ee0000" w:val="clear"/>
          </w:tcPr>
          <w:p w:rsidR="00000000" w:rsidDel="00000000" w:rsidP="00000000" w:rsidRDefault="00000000" w:rsidRPr="00000000" w14:paraId="00000031">
            <w:pPr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Pete O’Connor</w:t>
            </w:r>
          </w:p>
        </w:tc>
      </w:tr>
    </w:tbl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56"/>
                <w:szCs w:val="56"/>
              </w:rPr>
            </w:pPr>
            <w:r w:rsidDel="00000000" w:rsidR="00000000" w:rsidRPr="00000000">
              <w:rPr>
                <w:b w:val="1"/>
                <w:bCs w:val="1"/>
                <w:sz w:val="56"/>
                <w:szCs w:val="56"/>
                <w:rtl w:val="0"/>
              </w:rPr>
              <w:t xml:space="preserve">MERRY CHRISTMAS!</w:t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851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